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6B4C" w14:textId="7A926E59" w:rsidR="00140DFA" w:rsidRPr="00CE2DFF" w:rsidRDefault="00F40966" w:rsidP="001F0CC1">
      <w:pPr>
        <w:jc w:val="center"/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</w:pPr>
      <w:bookmarkStart w:id="0" w:name="RANGE!B1:C15"/>
      <w:r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>B</w:t>
      </w:r>
      <w:r w:rsidR="005D0FFF"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>id</w:t>
      </w:r>
      <w:r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 xml:space="preserve"> </w:t>
      </w:r>
      <w:r w:rsidR="00140DFA" w:rsidRPr="00CE2DFF"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>Proposal</w:t>
      </w:r>
      <w:bookmarkEnd w:id="0"/>
      <w:r w:rsidR="0070554A"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 xml:space="preserve"> Statement</w:t>
      </w:r>
    </w:p>
    <w:p w14:paraId="70F9FE1E" w14:textId="4F4B227D" w:rsidR="009D215A" w:rsidRDefault="001F0CC1" w:rsidP="001F0CC1">
      <w:pPr>
        <w:jc w:val="center"/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</w:pPr>
      <w:r w:rsidRPr="00CE2DFF"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>City of Lebanon</w:t>
      </w:r>
      <w:r w:rsidR="005D0FFF"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>,</w:t>
      </w:r>
      <w:r w:rsidRPr="00CE2DFF">
        <w:rPr>
          <w:rFonts w:ascii="Century Gothic" w:eastAsia="Times New Roman" w:hAnsi="Century Gothic" w:cs="Calibri"/>
          <w:b/>
          <w:bCs/>
          <w:color w:val="C00000"/>
          <w:sz w:val="32"/>
          <w:szCs w:val="32"/>
        </w:rPr>
        <w:t xml:space="preserve"> IL</w:t>
      </w:r>
    </w:p>
    <w:p w14:paraId="21C11304" w14:textId="77777777" w:rsidR="001F0CC1" w:rsidRPr="00E7164D" w:rsidRDefault="001F0CC1" w:rsidP="001F0CC1">
      <w:pPr>
        <w:jc w:val="center"/>
        <w:rPr>
          <w:rFonts w:ascii="Century Gothic" w:eastAsia="Times New Roman" w:hAnsi="Century Gothic" w:cs="Calibri"/>
          <w:b/>
          <w:bCs/>
          <w:color w:val="C00000"/>
          <w:sz w:val="36"/>
          <w:szCs w:val="36"/>
        </w:rPr>
      </w:pPr>
    </w:p>
    <w:p w14:paraId="27DC50D7" w14:textId="09E713C8" w:rsidR="00F74A18" w:rsidRPr="00F40966" w:rsidRDefault="009D215A">
      <w:pPr>
        <w:rPr>
          <w:rFonts w:ascii="Century Gothic" w:eastAsia="Times New Roman" w:hAnsi="Century Gothic" w:cs="Calibri"/>
          <w:b/>
          <w:bCs/>
          <w:color w:val="C00000"/>
          <w:u w:val="single"/>
        </w:rPr>
      </w:pPr>
      <w:r w:rsidRPr="00F40966">
        <w:rPr>
          <w:rFonts w:ascii="Century Gothic" w:eastAsia="Times New Roman" w:hAnsi="Century Gothic" w:cs="Calibri"/>
          <w:b/>
          <w:bCs/>
          <w:color w:val="C00000"/>
          <w:u w:val="single"/>
        </w:rPr>
        <w:t>Equipment and installation</w:t>
      </w:r>
      <w:r w:rsidR="00F74A18" w:rsidRPr="00F40966">
        <w:rPr>
          <w:rFonts w:ascii="Century Gothic" w:eastAsia="Times New Roman" w:hAnsi="Century Gothic" w:cs="Calibri"/>
          <w:b/>
          <w:bCs/>
          <w:color w:val="C00000"/>
          <w:u w:val="single"/>
        </w:rPr>
        <w:t xml:space="preserve"> for City Hall</w:t>
      </w:r>
    </w:p>
    <w:p w14:paraId="00EE8B92" w14:textId="77777777" w:rsidR="00F40966" w:rsidRPr="00CE2DFF" w:rsidRDefault="00F40966">
      <w:pPr>
        <w:rPr>
          <w:rFonts w:ascii="Century Gothic" w:eastAsia="Times New Roman" w:hAnsi="Century Gothic" w:cs="Calibri"/>
          <w:b/>
          <w:bCs/>
          <w:color w:val="C00000"/>
        </w:rPr>
      </w:pPr>
    </w:p>
    <w:p w14:paraId="5FA77E03" w14:textId="260D3CA1" w:rsidR="00F74A18" w:rsidRPr="009D215A" w:rsidRDefault="00F74A18" w:rsidP="00F74A18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New Fileserver</w:t>
      </w:r>
    </w:p>
    <w:p w14:paraId="379A1E65" w14:textId="631D2615" w:rsidR="00F74A18" w:rsidRPr="001F0CC1" w:rsidRDefault="00E7164D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Dell </w:t>
      </w:r>
      <w:r w:rsidR="00F74A18"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Intel Xeon 3.4GHz Hexacore CPU</w:t>
      </w:r>
    </w:p>
    <w:p w14:paraId="2E8CD259" w14:textId="292B4F5A" w:rsidR="00F74A18" w:rsidRPr="001F0CC1" w:rsidRDefault="00F74A18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16GB RAM</w:t>
      </w:r>
    </w:p>
    <w:p w14:paraId="3D834FEA" w14:textId="54DEE480" w:rsidR="001F0CC1" w:rsidRPr="001F0CC1" w:rsidRDefault="00F74A18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3x480GB SSD in RAID 5 Array (960GB usable)</w:t>
      </w:r>
    </w:p>
    <w:p w14:paraId="05BF7947" w14:textId="0CF45A78" w:rsidR="00F74A18" w:rsidRPr="001F0CC1" w:rsidRDefault="00F74A18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Dual Redundant Power Supplies</w:t>
      </w:r>
    </w:p>
    <w:p w14:paraId="1D9C3C89" w14:textId="49D6B5C1" w:rsidR="00F74A18" w:rsidRPr="001F0CC1" w:rsidRDefault="00F74A18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Windows Server 2019 Essentials</w:t>
      </w:r>
    </w:p>
    <w:p w14:paraId="1945CC75" w14:textId="5D870980" w:rsidR="007F17F0" w:rsidRPr="001F0CC1" w:rsidRDefault="007F17F0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600 Watt / 1000 Volt-Amps UPS w/4 surge outlets</w:t>
      </w:r>
    </w:p>
    <w:p w14:paraId="30215641" w14:textId="529C5F31" w:rsidR="001F0CC1" w:rsidRDefault="00F74A18" w:rsidP="009D215A">
      <w:pPr>
        <w:pStyle w:val="ListParagraph"/>
        <w:numPr>
          <w:ilvl w:val="0"/>
          <w:numId w:val="3"/>
        </w:num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5 Year Hardware Warranty</w:t>
      </w:r>
      <w:r w:rsidR="009D215A" w:rsidRPr="009D215A">
        <w:t xml:space="preserve"> </w:t>
      </w:r>
    </w:p>
    <w:p w14:paraId="4D338019" w14:textId="77777777" w:rsidR="00E7164D" w:rsidRDefault="00E7164D" w:rsidP="00E7164D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</w:p>
    <w:p w14:paraId="09636D6A" w14:textId="7A384832" w:rsidR="00E7164D" w:rsidRPr="009D215A" w:rsidRDefault="00E7164D" w:rsidP="00E7164D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New Fi</w:t>
      </w:r>
      <w: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r</w:t>
      </w: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e</w:t>
      </w:r>
      <w: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wall &amp; WiFi Access Point</w:t>
      </w:r>
    </w:p>
    <w:p w14:paraId="69D027D7" w14:textId="051FEDF9" w:rsidR="009D215A" w:rsidRPr="009D215A" w:rsidRDefault="009D215A" w:rsidP="009D215A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color w:val="000000"/>
          <w:sz w:val="22"/>
          <w:szCs w:val="22"/>
        </w:rPr>
        <w:t>Security Gateway Appliance</w:t>
      </w:r>
    </w:p>
    <w:p w14:paraId="719542C9" w14:textId="6DE1767A" w:rsidR="009D215A" w:rsidRPr="001F0CC1" w:rsidRDefault="009D215A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Dual GB Ethernet ports (Dual WAN or WAN/LAN) plus 4 port GB switch ports for LAN</w:t>
      </w:r>
    </w:p>
    <w:p w14:paraId="3A6AEC25" w14:textId="1C331DC7" w:rsidR="009D215A" w:rsidRDefault="001F0CC1" w:rsidP="009D215A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="00E2786C">
        <w:rPr>
          <w:rFonts w:ascii="Century Gothic" w:eastAsia="Times New Roman" w:hAnsi="Century Gothic" w:cs="Calibri"/>
          <w:color w:val="000000"/>
          <w:sz w:val="22"/>
          <w:szCs w:val="22"/>
        </w:rPr>
        <w:t>Enterprise Wave 2 Wireless Access Point with MU-MIMO and cloud management</w:t>
      </w:r>
    </w:p>
    <w:p w14:paraId="32F20D33" w14:textId="77777777" w:rsidR="009D215A" w:rsidRDefault="009D215A" w:rsidP="009D215A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0AF13B7E" w14:textId="38196BA8" w:rsidR="009D215A" w:rsidRPr="00E7164D" w:rsidRDefault="00E7164D" w:rsidP="009D215A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E7164D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New PoE+ Gigabit Switch</w:t>
      </w:r>
    </w:p>
    <w:p w14:paraId="595C2BAA" w14:textId="2150B883" w:rsidR="009D215A" w:rsidRPr="001F0CC1" w:rsidRDefault="00E2786C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Aruba</w:t>
      </w:r>
      <w:r w:rsidR="009D215A"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Procurve 24-Port </w:t>
      </w: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Managed </w:t>
      </w:r>
      <w:r w:rsidR="009D215A"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Gigabit switch PoE+ capable </w:t>
      </w: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(</w:t>
      </w:r>
      <w:r w:rsidR="009D215A"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350</w:t>
      </w: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 w:rsidR="009D215A"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Watts</w:t>
      </w: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minimum)</w:t>
      </w:r>
    </w:p>
    <w:p w14:paraId="37410C18" w14:textId="5579B35C" w:rsidR="009D215A" w:rsidRDefault="009D215A" w:rsidP="009D215A"/>
    <w:p w14:paraId="6EAD6CFD" w14:textId="554417CE" w:rsidR="009D215A" w:rsidRPr="009D215A" w:rsidRDefault="009D215A" w:rsidP="009D215A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Installation</w:t>
      </w:r>
    </w:p>
    <w:p w14:paraId="5A30C9D8" w14:textId="7F3163E6" w:rsidR="009D215A" w:rsidRPr="001F0CC1" w:rsidRDefault="009D215A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PoE+ Switch installation</w:t>
      </w:r>
    </w:p>
    <w:p w14:paraId="2C1700A6" w14:textId="77777777" w:rsidR="00E7164D" w:rsidRPr="001F0CC1" w:rsidRDefault="009D215A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New cable run from Firewall to front desk credit card reader for PCI compliance</w:t>
      </w:r>
      <w:r w:rsidR="00E7164D"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</w:p>
    <w:p w14:paraId="3931CBBD" w14:textId="3C886719" w:rsidR="009D215A" w:rsidRPr="001F0CC1" w:rsidRDefault="00E7164D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New cable run for WiFi access point</w:t>
      </w:r>
    </w:p>
    <w:p w14:paraId="6AD0FC51" w14:textId="77777777" w:rsidR="00E7164D" w:rsidRPr="001F0CC1" w:rsidRDefault="00E7164D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WiFi Access Point installation and configuration</w:t>
      </w:r>
    </w:p>
    <w:p w14:paraId="201105D3" w14:textId="77777777" w:rsidR="00E7164D" w:rsidRPr="001F0CC1" w:rsidRDefault="009D215A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Firewall installation and configuration</w:t>
      </w:r>
    </w:p>
    <w:p w14:paraId="79384CC0" w14:textId="36F9968A" w:rsidR="00F74A18" w:rsidRPr="001F0CC1" w:rsidRDefault="00E7164D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FileServer migration, </w:t>
      </w:r>
      <w:proofErr w:type="gramStart"/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installation</w:t>
      </w:r>
      <w:proofErr w:type="gramEnd"/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and configuration</w:t>
      </w:r>
    </w:p>
    <w:p w14:paraId="25AB3C80" w14:textId="4412A490" w:rsidR="009D215A" w:rsidRDefault="009D215A" w:rsidP="00F74A18">
      <w:pPr>
        <w:rPr>
          <w:rFonts w:ascii="Century Gothic" w:eastAsia="Times New Roman" w:hAnsi="Century Gothic" w:cs="Calibri"/>
          <w:b/>
          <w:bCs/>
          <w:color w:val="C00000"/>
          <w:sz w:val="28"/>
          <w:szCs w:val="28"/>
        </w:rPr>
      </w:pPr>
      <w:r>
        <w:rPr>
          <w:rFonts w:ascii="Century Gothic" w:eastAsia="Times New Roman" w:hAnsi="Century Gothic" w:cs="Calibri"/>
          <w:b/>
          <w:bCs/>
          <w:color w:val="C00000"/>
          <w:sz w:val="28"/>
          <w:szCs w:val="28"/>
        </w:rPr>
        <w:t xml:space="preserve"> </w:t>
      </w:r>
    </w:p>
    <w:p w14:paraId="7B668DC1" w14:textId="5A6CFE16" w:rsidR="00F74A18" w:rsidRPr="00F40966" w:rsidRDefault="009D215A" w:rsidP="00F74A18">
      <w:pPr>
        <w:rPr>
          <w:rFonts w:ascii="Century Gothic" w:eastAsia="Times New Roman" w:hAnsi="Century Gothic" w:cs="Calibri"/>
          <w:b/>
          <w:bCs/>
          <w:color w:val="C00000"/>
          <w:u w:val="single"/>
        </w:rPr>
      </w:pPr>
      <w:r w:rsidRPr="00F40966">
        <w:rPr>
          <w:rFonts w:ascii="Century Gothic" w:eastAsia="Times New Roman" w:hAnsi="Century Gothic" w:cs="Calibri"/>
          <w:b/>
          <w:bCs/>
          <w:color w:val="C00000"/>
          <w:u w:val="single"/>
        </w:rPr>
        <w:t>Equipment</w:t>
      </w:r>
      <w:r w:rsidR="00F74A18" w:rsidRPr="00F40966">
        <w:rPr>
          <w:rFonts w:ascii="Century Gothic" w:eastAsia="Times New Roman" w:hAnsi="Century Gothic" w:cs="Calibri"/>
          <w:b/>
          <w:bCs/>
          <w:color w:val="C00000"/>
          <w:u w:val="single"/>
        </w:rPr>
        <w:t xml:space="preserve"> </w:t>
      </w:r>
      <w:r w:rsidRPr="00F40966">
        <w:rPr>
          <w:rFonts w:ascii="Century Gothic" w:eastAsia="Times New Roman" w:hAnsi="Century Gothic" w:cs="Calibri"/>
          <w:b/>
          <w:bCs/>
          <w:color w:val="C00000"/>
          <w:u w:val="single"/>
        </w:rPr>
        <w:t xml:space="preserve">and installation </w:t>
      </w:r>
      <w:r w:rsidR="00F74A18" w:rsidRPr="00F40966">
        <w:rPr>
          <w:rFonts w:ascii="Century Gothic" w:eastAsia="Times New Roman" w:hAnsi="Century Gothic" w:cs="Calibri"/>
          <w:b/>
          <w:bCs/>
          <w:color w:val="C00000"/>
          <w:u w:val="single"/>
        </w:rPr>
        <w:t>for Police Department</w:t>
      </w:r>
    </w:p>
    <w:p w14:paraId="225C659E" w14:textId="77777777" w:rsidR="00F40966" w:rsidRPr="00CE2DFF" w:rsidRDefault="00F40966" w:rsidP="00F74A18">
      <w:pPr>
        <w:rPr>
          <w:rFonts w:ascii="Century Gothic" w:eastAsia="Times New Roman" w:hAnsi="Century Gothic" w:cs="Calibri"/>
          <w:b/>
          <w:bCs/>
          <w:color w:val="C00000"/>
        </w:rPr>
      </w:pPr>
    </w:p>
    <w:p w14:paraId="70A83EBB" w14:textId="77777777" w:rsidR="00CE2DFF" w:rsidRPr="009D215A" w:rsidRDefault="00CE2DFF" w:rsidP="00CE2DFF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New Fi</w:t>
      </w:r>
      <w: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r</w:t>
      </w: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e</w:t>
      </w:r>
      <w: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wall &amp; WiFi Access Point</w:t>
      </w:r>
    </w:p>
    <w:p w14:paraId="017B87CC" w14:textId="77777777" w:rsidR="00CE2DFF" w:rsidRPr="009D215A" w:rsidRDefault="00CE2DFF" w:rsidP="00CE2DFF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color w:val="000000"/>
          <w:sz w:val="22"/>
          <w:szCs w:val="22"/>
        </w:rPr>
        <w:t>Security Gateway Appliance</w:t>
      </w:r>
    </w:p>
    <w:p w14:paraId="7B153F80" w14:textId="2917AB7F" w:rsidR="00CE2DFF" w:rsidRPr="001F0CC1" w:rsidRDefault="00CE2DFF" w:rsidP="001F0CC1">
      <w:pPr>
        <w:pStyle w:val="ListParagraph"/>
        <w:numPr>
          <w:ilvl w:val="0"/>
          <w:numId w:val="3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Dual GB Ethernet ports (Dual WAN or WAN/LAN) plus 4 port GB switch ports for LAN</w:t>
      </w:r>
    </w:p>
    <w:p w14:paraId="357CCF3F" w14:textId="6C3D602E" w:rsidR="00E2786C" w:rsidRPr="001F0CC1" w:rsidRDefault="00E2786C" w:rsidP="001F0CC1">
      <w:pPr>
        <w:pStyle w:val="ListParagraph"/>
        <w:numPr>
          <w:ilvl w:val="0"/>
          <w:numId w:val="5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Enterprise Wave 2 Wireless Access Point with MU-MIMO and cloud management</w:t>
      </w:r>
    </w:p>
    <w:p w14:paraId="0D434D1E" w14:textId="4DC89F6B" w:rsidR="00CE2DFF" w:rsidRPr="001F0CC1" w:rsidRDefault="00EC154F" w:rsidP="001F0CC1">
      <w:pPr>
        <w:pStyle w:val="ListParagraph"/>
        <w:numPr>
          <w:ilvl w:val="0"/>
          <w:numId w:val="5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600 Watt / 1000 Volt-Amps UPS w/4 surge outlets</w:t>
      </w:r>
    </w:p>
    <w:p w14:paraId="68C1283D" w14:textId="77777777" w:rsidR="00EC154F" w:rsidRDefault="00EC154F" w:rsidP="00CE2DFF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</w:p>
    <w:p w14:paraId="69F23C75" w14:textId="2FB25DB1" w:rsidR="00CE2DFF" w:rsidRPr="00E7164D" w:rsidRDefault="00CE2DFF" w:rsidP="00CE2DFF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E7164D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New PoE+ Gigabit Switch</w:t>
      </w:r>
    </w:p>
    <w:p w14:paraId="4CFA9BF3" w14:textId="77777777" w:rsidR="00E2786C" w:rsidRPr="001F0CC1" w:rsidRDefault="00E2786C" w:rsidP="001F0CC1">
      <w:pPr>
        <w:pStyle w:val="ListParagraph"/>
        <w:numPr>
          <w:ilvl w:val="0"/>
          <w:numId w:val="6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Aruba Procurve 24-Port Managed Gigabit switch PoE+ capable (350 Watts minimum)</w:t>
      </w:r>
    </w:p>
    <w:p w14:paraId="49E282B5" w14:textId="77777777" w:rsidR="00CE2DFF" w:rsidRDefault="00CE2DFF" w:rsidP="00CE2DFF"/>
    <w:p w14:paraId="11BD2835" w14:textId="77777777" w:rsidR="00CE2DFF" w:rsidRPr="009D215A" w:rsidRDefault="00CE2DFF" w:rsidP="00CE2DFF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9D215A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Installation</w:t>
      </w:r>
    </w:p>
    <w:p w14:paraId="20BC338D" w14:textId="77777777" w:rsidR="00CE2DFF" w:rsidRPr="001F0CC1" w:rsidRDefault="00CE2DFF" w:rsidP="001F0CC1">
      <w:pPr>
        <w:pStyle w:val="ListParagraph"/>
        <w:numPr>
          <w:ilvl w:val="0"/>
          <w:numId w:val="6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PoE+ Switch installation</w:t>
      </w:r>
    </w:p>
    <w:p w14:paraId="30265EC0" w14:textId="77777777" w:rsidR="00CE2DFF" w:rsidRPr="001F0CC1" w:rsidRDefault="00CE2DFF" w:rsidP="001F0CC1">
      <w:pPr>
        <w:pStyle w:val="ListParagraph"/>
        <w:numPr>
          <w:ilvl w:val="0"/>
          <w:numId w:val="6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New cable run for WiFi access point</w:t>
      </w:r>
    </w:p>
    <w:p w14:paraId="4B0DB5B4" w14:textId="77777777" w:rsidR="00CE2DFF" w:rsidRPr="001F0CC1" w:rsidRDefault="00CE2DFF" w:rsidP="001F0CC1">
      <w:pPr>
        <w:pStyle w:val="ListParagraph"/>
        <w:numPr>
          <w:ilvl w:val="0"/>
          <w:numId w:val="6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WiFi Access Point installation and configuration</w:t>
      </w:r>
    </w:p>
    <w:p w14:paraId="68009EF1" w14:textId="1F772C7A" w:rsidR="00CE2DFF" w:rsidRPr="001F0CC1" w:rsidRDefault="00CE2DFF" w:rsidP="001F0CC1">
      <w:pPr>
        <w:pStyle w:val="ListParagraph"/>
        <w:numPr>
          <w:ilvl w:val="0"/>
          <w:numId w:val="6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F0CC1">
        <w:rPr>
          <w:rFonts w:ascii="Century Gothic" w:eastAsia="Times New Roman" w:hAnsi="Century Gothic" w:cs="Calibri"/>
          <w:color w:val="000000"/>
          <w:sz w:val="22"/>
          <w:szCs w:val="22"/>
        </w:rPr>
        <w:t>Firewall installation and configuration</w:t>
      </w:r>
    </w:p>
    <w:p w14:paraId="39F21265" w14:textId="16B890E0" w:rsidR="00F40966" w:rsidRDefault="00F40966" w:rsidP="00CE2DFF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688C7213" w14:textId="77777777" w:rsidR="00F40966" w:rsidRDefault="00F40966" w:rsidP="00F40966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727203F1" w14:textId="77777777" w:rsidR="00987AA6" w:rsidRDefault="00987AA6" w:rsidP="00F40966">
      <w:pPr>
        <w:rPr>
          <w:rFonts w:ascii="Century Gothic" w:eastAsia="Times New Roman" w:hAnsi="Century Gothic" w:cs="Calibri"/>
          <w:b/>
          <w:bCs/>
          <w:color w:val="C00000"/>
          <w:sz w:val="28"/>
          <w:szCs w:val="28"/>
          <w:u w:val="single"/>
        </w:rPr>
      </w:pPr>
    </w:p>
    <w:p w14:paraId="07395960" w14:textId="77777777" w:rsidR="00987AA6" w:rsidRDefault="00987AA6" w:rsidP="00F40966">
      <w:pPr>
        <w:rPr>
          <w:rFonts w:ascii="Century Gothic" w:eastAsia="Times New Roman" w:hAnsi="Century Gothic" w:cs="Calibri"/>
          <w:b/>
          <w:bCs/>
          <w:color w:val="C00000"/>
          <w:sz w:val="28"/>
          <w:szCs w:val="28"/>
          <w:u w:val="single"/>
        </w:rPr>
      </w:pPr>
    </w:p>
    <w:p w14:paraId="6AA88780" w14:textId="1D9CCDD6" w:rsidR="00F40966" w:rsidRDefault="00DA0698" w:rsidP="00F40966">
      <w:pPr>
        <w:rPr>
          <w:rFonts w:ascii="Century Gothic" w:eastAsia="Times New Roman" w:hAnsi="Century Gothic" w:cs="Calibri"/>
          <w:b/>
          <w:bCs/>
          <w:color w:val="C00000"/>
          <w:u w:val="single"/>
        </w:rPr>
      </w:pPr>
      <w:r>
        <w:rPr>
          <w:rFonts w:ascii="Century Gothic" w:eastAsia="Times New Roman" w:hAnsi="Century Gothic" w:cs="Calibri"/>
          <w:b/>
          <w:bCs/>
          <w:color w:val="C00000"/>
          <w:u w:val="single"/>
        </w:rPr>
        <w:t>Scope of Work</w:t>
      </w:r>
    </w:p>
    <w:p w14:paraId="23913F6B" w14:textId="77777777" w:rsidR="00DA0698" w:rsidRDefault="00DA0698" w:rsidP="00F40966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</w:p>
    <w:p w14:paraId="6175AA91" w14:textId="61FAB96D" w:rsidR="00F40966" w:rsidRPr="00F40966" w:rsidRDefault="00F40966" w:rsidP="00F40966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 w:rsidRPr="00F40966"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Management of existing equipment and upgrades as needed</w:t>
      </w:r>
    </w:p>
    <w:p w14:paraId="57DDA44A" w14:textId="77777777" w:rsidR="001A7F7E" w:rsidRDefault="00F40966" w:rsidP="001A7F7E">
      <w:pPr>
        <w:pStyle w:val="ListParagraph"/>
        <w:numPr>
          <w:ilvl w:val="0"/>
          <w:numId w:val="10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Desktops (16):  antivirus and operating system health with updates and patches automatically pushed; general upkeep of desktops to keep them running safely and efficiently</w:t>
      </w:r>
    </w:p>
    <w:p w14:paraId="16BA2417" w14:textId="138ACF90" w:rsidR="001A7F7E" w:rsidRDefault="00BB6FA6" w:rsidP="001A7F7E">
      <w:pPr>
        <w:pStyle w:val="ListParagraph"/>
        <w:numPr>
          <w:ilvl w:val="0"/>
          <w:numId w:val="10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File Servers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(2):  assessment of current environment, recommendations for necessary upgrades, monitoring with reporting, cloud backup</w:t>
      </w:r>
    </w:p>
    <w:p w14:paraId="7F3C3AD5" w14:textId="77777777" w:rsidR="001A7F7E" w:rsidRDefault="00F40966" w:rsidP="001A7F7E">
      <w:pPr>
        <w:pStyle w:val="ListParagraph"/>
        <w:numPr>
          <w:ilvl w:val="0"/>
          <w:numId w:val="10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Network:  assessment of current environment, recommendations for necessary upgrades, monitoring with reporting</w:t>
      </w:r>
    </w:p>
    <w:p w14:paraId="5299830D" w14:textId="77777777" w:rsidR="001A7F7E" w:rsidRDefault="00F40966" w:rsidP="001A7F7E">
      <w:pPr>
        <w:pStyle w:val="ListParagraph"/>
        <w:numPr>
          <w:ilvl w:val="0"/>
          <w:numId w:val="10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Firewalls (4):  assessment of current environment, recommendations for necessary upgrades, monitoring with reporting</w:t>
      </w:r>
    </w:p>
    <w:p w14:paraId="4A324C76" w14:textId="77777777" w:rsidR="001A7F7E" w:rsidRDefault="00F40966" w:rsidP="001A7F7E">
      <w:pPr>
        <w:pStyle w:val="ListParagraph"/>
        <w:numPr>
          <w:ilvl w:val="0"/>
          <w:numId w:val="10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E-Mail (20) :  Office 365, spam protection</w:t>
      </w:r>
    </w:p>
    <w:p w14:paraId="7A1D583C" w14:textId="0D712F5A" w:rsidR="00F40966" w:rsidRPr="001A7F7E" w:rsidRDefault="00F40966" w:rsidP="001A7F7E">
      <w:pPr>
        <w:pStyle w:val="ListParagraph"/>
        <w:numPr>
          <w:ilvl w:val="0"/>
          <w:numId w:val="10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Support:  24/7 remote support with weekly on-site visit to provide on-site support </w:t>
      </w:r>
    </w:p>
    <w:p w14:paraId="47203843" w14:textId="3A1B4326" w:rsidR="00F40966" w:rsidRPr="001A7F7E" w:rsidRDefault="00F40966" w:rsidP="00F40966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42EBD65B" w14:textId="6C8B3AD2" w:rsidR="00F40966" w:rsidRDefault="00F40966" w:rsidP="00F40966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345C7B5B" w14:textId="77777777" w:rsidR="00F40966" w:rsidRDefault="00F40966" w:rsidP="00F40966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209C69E6" w14:textId="163AB9F3" w:rsidR="00DA0698" w:rsidRDefault="00DA0698" w:rsidP="00DA0698">
      <w:pPr>
        <w:rPr>
          <w:rFonts w:ascii="Century Gothic" w:eastAsia="Times New Roman" w:hAnsi="Century Gothic" w:cs="Calibri"/>
          <w:b/>
          <w:bCs/>
          <w:color w:val="C00000"/>
          <w:u w:val="single"/>
        </w:rPr>
      </w:pPr>
      <w:r>
        <w:rPr>
          <w:rFonts w:ascii="Century Gothic" w:eastAsia="Times New Roman" w:hAnsi="Century Gothic" w:cs="Calibri"/>
          <w:b/>
          <w:bCs/>
          <w:color w:val="C00000"/>
          <w:u w:val="single"/>
        </w:rPr>
        <w:t>Technical Requirements</w:t>
      </w:r>
    </w:p>
    <w:p w14:paraId="65FC5D17" w14:textId="77777777" w:rsidR="00DA0698" w:rsidRPr="00F40966" w:rsidRDefault="00DA0698" w:rsidP="00DA0698">
      <w:pPr>
        <w:rPr>
          <w:rFonts w:ascii="Century Gothic" w:eastAsia="Times New Roman" w:hAnsi="Century Gothic" w:cs="Calibri"/>
          <w:b/>
          <w:bCs/>
          <w:color w:val="C00000"/>
          <w:u w:val="single"/>
        </w:rPr>
      </w:pPr>
    </w:p>
    <w:p w14:paraId="6BECC0B0" w14:textId="44895E4E" w:rsidR="001A7F7E" w:rsidRPr="001A7F7E" w:rsidRDefault="001A7F7E" w:rsidP="001A7F7E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24/7 support and monitoring</w:t>
      </w: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, 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service level agreement with reporting</w:t>
      </w: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, 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cybersecurit</w:t>
      </w:r>
      <w:r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y, </w:t>
      </w:r>
    </w:p>
    <w:p w14:paraId="5250BFEC" w14:textId="5EFB96E4" w:rsidR="00F40966" w:rsidRPr="001A7F7E" w:rsidRDefault="001A7F7E" w:rsidP="001A7F7E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="00BB6FA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offsite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backup</w:t>
      </w:r>
      <w:r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, 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disaster recovery plan </w:t>
      </w:r>
      <w:r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, 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compliances as required by the</w:t>
      </w:r>
      <w:r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department</w:t>
      </w:r>
      <w:r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</w:t>
      </w:r>
      <w:r>
        <w:rPr>
          <w:rFonts w:ascii="Century Gothic" w:eastAsia="Times New Roman" w:hAnsi="Century Gothic" w:cs="Calibri"/>
          <w:color w:val="000000"/>
          <w:sz w:val="22"/>
          <w:szCs w:val="22"/>
        </w:rPr>
        <w:tab/>
      </w:r>
      <w:r w:rsidR="00BB6FA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>entities,</w:t>
      </w:r>
      <w:r w:rsidR="00F40966" w:rsidRPr="001A7F7E"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 onsite and remote support</w:t>
      </w:r>
    </w:p>
    <w:p w14:paraId="419A8F3B" w14:textId="771C60F3" w:rsidR="00F40966" w:rsidRDefault="00F40966" w:rsidP="00CE2DFF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16C040F7" w14:textId="688912C7" w:rsidR="00DA0698" w:rsidRDefault="00DA0698" w:rsidP="00CE2DFF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6DA24E55" w14:textId="06A3FE41" w:rsidR="00DA0698" w:rsidRDefault="00DA0698" w:rsidP="00CE2DFF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p w14:paraId="45B7C577" w14:textId="77777777" w:rsidR="00DA0698" w:rsidRDefault="00DA0698" w:rsidP="00DA0698">
      <w:pP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b/>
          <w:bCs/>
          <w:color w:val="000000"/>
          <w:sz w:val="22"/>
          <w:szCs w:val="22"/>
        </w:rPr>
        <w:t>Option:  future computer needs</w:t>
      </w:r>
    </w:p>
    <w:p w14:paraId="361F3AD3" w14:textId="77777777" w:rsidR="00DA0698" w:rsidRPr="00987AA6" w:rsidRDefault="00DA0698" w:rsidP="00DA0698">
      <w:pPr>
        <w:pStyle w:val="ListParagraph"/>
        <w:numPr>
          <w:ilvl w:val="0"/>
          <w:numId w:val="8"/>
        </w:numPr>
        <w:rPr>
          <w:rFonts w:ascii="Century Gothic" w:eastAsia="Times New Roman" w:hAnsi="Century Gothic" w:cs="Calibri"/>
          <w:color w:val="000000"/>
          <w:sz w:val="22"/>
          <w:szCs w:val="22"/>
        </w:rPr>
      </w:pPr>
      <w:r>
        <w:rPr>
          <w:rFonts w:ascii="Century Gothic" w:eastAsia="Times New Roman" w:hAnsi="Century Gothic" w:cs="Calibri"/>
          <w:color w:val="000000"/>
          <w:sz w:val="22"/>
          <w:szCs w:val="22"/>
        </w:rPr>
        <w:t xml:space="preserve">Desktop computer for mayor’s office </w:t>
      </w:r>
    </w:p>
    <w:p w14:paraId="5C5DC254" w14:textId="77777777" w:rsidR="00DA0698" w:rsidRDefault="00DA0698" w:rsidP="00CE2DFF">
      <w:pPr>
        <w:rPr>
          <w:rFonts w:ascii="Century Gothic" w:eastAsia="Times New Roman" w:hAnsi="Century Gothic" w:cs="Calibri"/>
          <w:color w:val="000000"/>
          <w:sz w:val="22"/>
          <w:szCs w:val="22"/>
        </w:rPr>
      </w:pPr>
    </w:p>
    <w:sectPr w:rsidR="00DA0698" w:rsidSect="001F0CC1">
      <w:pgSz w:w="12240" w:h="15840"/>
      <w:pgMar w:top="1008" w:right="1008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A57"/>
    <w:multiLevelType w:val="hybridMultilevel"/>
    <w:tmpl w:val="5514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613C"/>
    <w:multiLevelType w:val="hybridMultilevel"/>
    <w:tmpl w:val="29A88D58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78D"/>
    <w:multiLevelType w:val="hybridMultilevel"/>
    <w:tmpl w:val="431CE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36DC1"/>
    <w:multiLevelType w:val="hybridMultilevel"/>
    <w:tmpl w:val="B9325CCC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32BA4"/>
    <w:multiLevelType w:val="hybridMultilevel"/>
    <w:tmpl w:val="F05A765C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57714"/>
    <w:multiLevelType w:val="hybridMultilevel"/>
    <w:tmpl w:val="1A18901C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0BD6"/>
    <w:multiLevelType w:val="hybridMultilevel"/>
    <w:tmpl w:val="9A1829AA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D162F"/>
    <w:multiLevelType w:val="hybridMultilevel"/>
    <w:tmpl w:val="712C2D58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E4B3F"/>
    <w:multiLevelType w:val="hybridMultilevel"/>
    <w:tmpl w:val="1E889978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90303"/>
    <w:multiLevelType w:val="hybridMultilevel"/>
    <w:tmpl w:val="65FCDF9E"/>
    <w:lvl w:ilvl="0" w:tplc="6B923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FA"/>
    <w:rsid w:val="00112456"/>
    <w:rsid w:val="00140DFA"/>
    <w:rsid w:val="001A7F7E"/>
    <w:rsid w:val="001F0CC1"/>
    <w:rsid w:val="0026537B"/>
    <w:rsid w:val="004766EA"/>
    <w:rsid w:val="005D0FFF"/>
    <w:rsid w:val="00625088"/>
    <w:rsid w:val="0070554A"/>
    <w:rsid w:val="007F17F0"/>
    <w:rsid w:val="00987AA6"/>
    <w:rsid w:val="009D215A"/>
    <w:rsid w:val="00AC3308"/>
    <w:rsid w:val="00B11FF9"/>
    <w:rsid w:val="00B951FF"/>
    <w:rsid w:val="00BB6FA6"/>
    <w:rsid w:val="00CE2DFF"/>
    <w:rsid w:val="00DA0698"/>
    <w:rsid w:val="00E2786C"/>
    <w:rsid w:val="00E7164D"/>
    <w:rsid w:val="00EA2930"/>
    <w:rsid w:val="00EC154F"/>
    <w:rsid w:val="00F40966"/>
    <w:rsid w:val="00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52A8"/>
  <w15:chartTrackingRefBased/>
  <w15:docId w15:val="{71AAE80C-A387-4FB4-AA4C-20B7D67F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FA"/>
    <w:pPr>
      <w:spacing w:after="0" w:line="240" w:lineRule="auto"/>
    </w:pPr>
    <w:rPr>
      <w:rFonts w:ascii="Tw Cen MT" w:hAnsi="Tw Cen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0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Boyles</dc:creator>
  <cp:keywords/>
  <dc:description/>
  <cp:lastModifiedBy>Pam Koshko</cp:lastModifiedBy>
  <cp:revision>6</cp:revision>
  <cp:lastPrinted>2020-12-05T19:25:00Z</cp:lastPrinted>
  <dcterms:created xsi:type="dcterms:W3CDTF">2020-12-05T15:55:00Z</dcterms:created>
  <dcterms:modified xsi:type="dcterms:W3CDTF">2020-12-05T19:54:00Z</dcterms:modified>
</cp:coreProperties>
</file>