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6D094" w14:textId="0D6A8EE8" w:rsidR="004672A0" w:rsidRPr="004672A0" w:rsidRDefault="004672A0" w:rsidP="004672A0">
      <w:pPr>
        <w:rPr>
          <w:sz w:val="28"/>
          <w:szCs w:val="28"/>
        </w:rPr>
      </w:pPr>
      <w:r w:rsidRPr="004672A0">
        <w:rPr>
          <w:sz w:val="28"/>
          <w:szCs w:val="28"/>
        </w:rPr>
        <w:t>Here is the information sent by Alderperson</w:t>
      </w:r>
      <w:r>
        <w:rPr>
          <w:sz w:val="28"/>
          <w:szCs w:val="28"/>
        </w:rPr>
        <w:t xml:space="preserve"> Fero concerning ordinance changes:</w:t>
      </w:r>
    </w:p>
    <w:p w14:paraId="382C6CE5" w14:textId="77777777" w:rsidR="004672A0" w:rsidRDefault="004672A0" w:rsidP="004672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textAlignment w:val="center"/>
        <w:rPr>
          <w:rFonts w:ascii="Arial" w:eastAsia="Times New Roman" w:hAnsi="Arial" w:cs="Arial"/>
          <w:b/>
          <w:bCs/>
          <w:color w:val="313335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color w:val="313335"/>
          <w:sz w:val="24"/>
          <w:szCs w:val="24"/>
          <w14:ligatures w14:val="none"/>
        </w:rPr>
        <w:t xml:space="preserve">Sec. 2-51. - Mayor to conduct </w:t>
      </w:r>
      <w:proofErr w:type="gramStart"/>
      <w:r>
        <w:rPr>
          <w:rFonts w:ascii="Arial" w:eastAsia="Times New Roman" w:hAnsi="Arial" w:cs="Arial"/>
          <w:b/>
          <w:bCs/>
          <w:color w:val="313335"/>
          <w:sz w:val="24"/>
          <w:szCs w:val="24"/>
          <w14:ligatures w14:val="none"/>
        </w:rPr>
        <w:t>meetings;</w:t>
      </w:r>
      <w:proofErr w:type="gramEnd"/>
      <w:r>
        <w:rPr>
          <w:rFonts w:ascii="Arial" w:eastAsia="Times New Roman" w:hAnsi="Arial" w:cs="Arial"/>
          <w:b/>
          <w:bCs/>
          <w:color w:val="313335"/>
          <w:sz w:val="24"/>
          <w:szCs w:val="24"/>
          <w14:ligatures w14:val="none"/>
        </w:rPr>
        <w:t xml:space="preserve"> mayor pro tem.</w:t>
      </w:r>
    </w:p>
    <w:p w14:paraId="1B5A70B3" w14:textId="77777777" w:rsidR="004672A0" w:rsidRDefault="004672A0" w:rsidP="004672A0">
      <w:pPr>
        <w:shd w:val="clear" w:color="auto" w:fill="FFFFFF"/>
        <w:spacing w:before="100" w:beforeAutospacing="1" w:after="100" w:afterAutospacing="1"/>
        <w:ind w:left="720"/>
        <w:rPr>
          <w:rFonts w:ascii="Arial" w:hAnsi="Arial" w:cs="Arial"/>
          <w:color w:val="313335"/>
          <w:spacing w:val="2"/>
          <w:sz w:val="21"/>
          <w:szCs w:val="21"/>
          <w14:ligatures w14:val="none"/>
        </w:rPr>
      </w:pPr>
      <w:r>
        <w:rPr>
          <w:rFonts w:ascii="Arial" w:hAnsi="Arial" w:cs="Arial"/>
          <w:color w:val="313335"/>
          <w:spacing w:val="2"/>
          <w:sz w:val="21"/>
          <w:szCs w:val="21"/>
          <w14:ligatures w14:val="none"/>
        </w:rPr>
        <w:t xml:space="preserve">The mayor shall take the chair at the time fixed for the meeting of the council and shall call the council to order, </w:t>
      </w:r>
      <w:proofErr w:type="gramStart"/>
      <w:r>
        <w:rPr>
          <w:rFonts w:ascii="Arial" w:hAnsi="Arial" w:cs="Arial"/>
          <w:color w:val="313335"/>
          <w:spacing w:val="2"/>
          <w:sz w:val="21"/>
          <w:szCs w:val="21"/>
          <w14:ligatures w14:val="none"/>
        </w:rPr>
        <w:t>and,</w:t>
      </w:r>
      <w:proofErr w:type="gramEnd"/>
      <w:r>
        <w:rPr>
          <w:rFonts w:ascii="Arial" w:hAnsi="Arial" w:cs="Arial"/>
          <w:color w:val="313335"/>
          <w:spacing w:val="2"/>
          <w:sz w:val="21"/>
          <w:szCs w:val="21"/>
          <w14:ligatures w14:val="none"/>
        </w:rPr>
        <w:t xml:space="preserve"> a quorum being present, he/she shall proceed with the regular order of business. In the temporary absence or disability of the mayor, the council </w:t>
      </w:r>
      <w:r>
        <w:rPr>
          <w:rFonts w:ascii="Arial" w:hAnsi="Arial" w:cs="Arial"/>
          <w:strike/>
          <w:color w:val="313335"/>
          <w:spacing w:val="2"/>
          <w:sz w:val="21"/>
          <w:szCs w:val="21"/>
          <w14:ligatures w14:val="none"/>
        </w:rPr>
        <w:t xml:space="preserve">may  </w:t>
      </w:r>
      <w:r>
        <w:rPr>
          <w:rFonts w:ascii="Arial" w:hAnsi="Arial" w:cs="Arial"/>
          <w:color w:val="313335"/>
          <w:spacing w:val="2"/>
          <w:sz w:val="21"/>
          <w:szCs w:val="21"/>
          <w:u w:val="single"/>
          <w14:ligatures w14:val="none"/>
        </w:rPr>
        <w:t xml:space="preserve">shall </w:t>
      </w:r>
      <w:r>
        <w:rPr>
          <w:rFonts w:ascii="Arial" w:hAnsi="Arial" w:cs="Arial"/>
          <w:color w:val="313335"/>
          <w:spacing w:val="2"/>
          <w:sz w:val="21"/>
          <w:szCs w:val="21"/>
          <w14:ligatures w14:val="none"/>
        </w:rPr>
        <w:t>select one of their number to act as mayor pro tem, who shall preside at any meeting and perform the duties and possess the powers of the mayor during his/her temporary absence or disability.</w:t>
      </w:r>
    </w:p>
    <w:p w14:paraId="77A23EE4" w14:textId="77777777" w:rsidR="004672A0" w:rsidRDefault="004672A0" w:rsidP="004672A0">
      <w:pPr>
        <w:shd w:val="clear" w:color="auto" w:fill="FFFFFF"/>
        <w:spacing w:after="195"/>
        <w:ind w:left="720"/>
        <w:rPr>
          <w:rFonts w:ascii="Arial" w:hAnsi="Arial" w:cs="Arial"/>
          <w:color w:val="313335"/>
          <w:spacing w:val="2"/>
          <w:sz w:val="21"/>
          <w:szCs w:val="21"/>
          <w14:ligatures w14:val="none"/>
        </w:rPr>
      </w:pPr>
      <w:r>
        <w:rPr>
          <w:rFonts w:ascii="Arial" w:hAnsi="Arial" w:cs="Arial"/>
          <w:color w:val="313335"/>
          <w:spacing w:val="2"/>
          <w:sz w:val="21"/>
          <w:szCs w:val="21"/>
          <w14:ligatures w14:val="none"/>
        </w:rPr>
        <w:t>(Code 1964, § 3.07(1); Code 1974, § 2-33; </w:t>
      </w:r>
      <w:hyperlink r:id="rId5" w:history="1">
        <w:r>
          <w:rPr>
            <w:rStyle w:val="Hyperlink"/>
            <w:rFonts w:ascii="Arial" w:hAnsi="Arial" w:cs="Arial"/>
            <w:color w:val="096FCC"/>
            <w:spacing w:val="2"/>
            <w:sz w:val="21"/>
            <w:szCs w:val="21"/>
            <w14:ligatures w14:val="none"/>
          </w:rPr>
          <w:t>Ord. No. 1504 </w:t>
        </w:r>
      </w:hyperlink>
      <w:r>
        <w:rPr>
          <w:rFonts w:ascii="Arial" w:hAnsi="Arial" w:cs="Arial"/>
          <w:color w:val="313335"/>
          <w:spacing w:val="2"/>
          <w:sz w:val="21"/>
          <w:szCs w:val="21"/>
          <w14:ligatures w14:val="none"/>
        </w:rPr>
        <w:t>, § 4, 10-25-2021)</w:t>
      </w:r>
    </w:p>
    <w:p w14:paraId="2653B60D" w14:textId="77777777" w:rsidR="004672A0" w:rsidRDefault="004672A0" w:rsidP="004672A0"/>
    <w:p w14:paraId="747BE90F" w14:textId="77777777" w:rsidR="004672A0" w:rsidRDefault="004672A0" w:rsidP="004672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textAlignment w:val="center"/>
        <w:rPr>
          <w:rFonts w:ascii="Arial" w:eastAsia="Times New Roman" w:hAnsi="Arial" w:cs="Arial"/>
          <w:b/>
          <w:bCs/>
          <w:color w:val="313335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color w:val="313335"/>
          <w:sz w:val="24"/>
          <w:szCs w:val="24"/>
          <w14:ligatures w14:val="none"/>
        </w:rPr>
        <w:t>Sec. 4-57. - Suspension or revocation authorized.</w:t>
      </w:r>
    </w:p>
    <w:p w14:paraId="50A8EA92" w14:textId="77777777" w:rsidR="004672A0" w:rsidRDefault="004672A0" w:rsidP="004672A0">
      <w:pPr>
        <w:shd w:val="clear" w:color="auto" w:fill="FFFFFF"/>
        <w:spacing w:before="100" w:beforeAutospacing="1" w:after="100" w:afterAutospacing="1"/>
        <w:ind w:left="720"/>
        <w:rPr>
          <w:rFonts w:ascii="Arial" w:hAnsi="Arial" w:cs="Arial"/>
          <w:color w:val="313335"/>
          <w:spacing w:val="2"/>
          <w:sz w:val="21"/>
          <w:szCs w:val="21"/>
          <w14:ligatures w14:val="none"/>
        </w:rPr>
      </w:pPr>
      <w:r>
        <w:rPr>
          <w:rFonts w:ascii="Arial" w:hAnsi="Arial" w:cs="Arial"/>
          <w:color w:val="313335"/>
          <w:spacing w:val="2"/>
          <w:sz w:val="21"/>
          <w:szCs w:val="21"/>
          <w14:ligatures w14:val="none"/>
        </w:rPr>
        <w:t xml:space="preserve">The local liquor control commissioner may suspend or revoke the license of any person who violates this article or </w:t>
      </w:r>
      <w:r>
        <w:rPr>
          <w:rFonts w:ascii="Arial" w:hAnsi="Arial" w:cs="Arial"/>
          <w:strike/>
          <w:color w:val="313335"/>
          <w:spacing w:val="2"/>
          <w:sz w:val="21"/>
          <w:szCs w:val="21"/>
          <w14:ligatures w14:val="none"/>
        </w:rPr>
        <w:t>135 ILCS 5.</w:t>
      </w:r>
      <w:r>
        <w:rPr>
          <w:rFonts w:ascii="Arial" w:hAnsi="Arial" w:cs="Arial"/>
          <w:color w:val="313335"/>
          <w:spacing w:val="2"/>
          <w:sz w:val="21"/>
          <w:szCs w:val="21"/>
          <w14:ligatures w14:val="none"/>
        </w:rPr>
        <w:t xml:space="preserve"> 235 ILCS 5.</w:t>
      </w:r>
    </w:p>
    <w:p w14:paraId="7B3BC245" w14:textId="77777777" w:rsidR="004672A0" w:rsidRDefault="004672A0" w:rsidP="004672A0">
      <w:pPr>
        <w:shd w:val="clear" w:color="auto" w:fill="FFFFFF"/>
        <w:spacing w:after="195"/>
        <w:ind w:left="720"/>
        <w:rPr>
          <w:rFonts w:ascii="Arial" w:hAnsi="Arial" w:cs="Arial"/>
          <w:color w:val="313335"/>
          <w:spacing w:val="2"/>
          <w:sz w:val="21"/>
          <w:szCs w:val="21"/>
          <w14:ligatures w14:val="none"/>
        </w:rPr>
      </w:pPr>
      <w:r>
        <w:rPr>
          <w:rFonts w:ascii="Arial" w:hAnsi="Arial" w:cs="Arial"/>
          <w:color w:val="313335"/>
          <w:spacing w:val="2"/>
          <w:sz w:val="21"/>
          <w:szCs w:val="21"/>
          <w14:ligatures w14:val="none"/>
        </w:rPr>
        <w:t>(Code 1964, § 36.16; Code 1974, § 3-32)</w:t>
      </w:r>
    </w:p>
    <w:p w14:paraId="267B0BF2" w14:textId="77777777" w:rsidR="00F310FB" w:rsidRDefault="00F310FB"/>
    <w:sectPr w:rsidR="00F310FB" w:rsidSect="00F31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D6D4F"/>
    <w:multiLevelType w:val="multilevel"/>
    <w:tmpl w:val="5F26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2E781E"/>
    <w:multiLevelType w:val="multilevel"/>
    <w:tmpl w:val="F42E4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989984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38666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CE5"/>
    <w:rsid w:val="004672A0"/>
    <w:rsid w:val="00F14CE5"/>
    <w:rsid w:val="00F3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B0E0E"/>
  <w15:chartTrackingRefBased/>
  <w15:docId w15:val="{4A98E6D7-CA32-4DD9-B5CC-D08250A5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2A0"/>
    <w:pPr>
      <w:spacing w:after="0" w:line="240" w:lineRule="auto"/>
    </w:pPr>
    <w:rPr>
      <w:rFonts w:ascii="Calibri" w:hAnsi="Calibri" w:cs="Calibri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72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6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brary.municode.com/il/lebanon/ordinances/code_of_ordinances?nodeId=11147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2</cp:revision>
  <dcterms:created xsi:type="dcterms:W3CDTF">2022-06-03T21:00:00Z</dcterms:created>
  <dcterms:modified xsi:type="dcterms:W3CDTF">2022-06-03T21:03:00Z</dcterms:modified>
</cp:coreProperties>
</file>